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6A" w:rsidRDefault="00A8026A" w:rsidP="00A8026A">
      <w:pPr>
        <w:jc w:val="center"/>
        <w:rPr>
          <w:rFonts w:ascii="Courier New" w:hAnsi="Courier New" w:cs="Courier New"/>
          <w:b/>
          <w:bCs/>
          <w:sz w:val="36"/>
          <w:szCs w:val="36"/>
        </w:rPr>
      </w:pPr>
    </w:p>
    <w:p w:rsidR="00A8026A" w:rsidRPr="00AB654B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654B">
        <w:rPr>
          <w:rFonts w:ascii="Arial" w:hAnsi="Arial" w:cs="Arial"/>
          <w:b/>
          <w:bCs/>
          <w:sz w:val="28"/>
          <w:szCs w:val="28"/>
        </w:rPr>
        <w:t xml:space="preserve">PROCESSO ADMINISTRATIVO DE </w:t>
      </w:r>
    </w:p>
    <w:p w:rsidR="00A8026A" w:rsidRPr="00AB654B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654B">
        <w:rPr>
          <w:rFonts w:ascii="Arial" w:hAnsi="Arial" w:cs="Arial"/>
          <w:b/>
          <w:bCs/>
          <w:sz w:val="28"/>
          <w:szCs w:val="28"/>
        </w:rPr>
        <w:t>INEXIGIBILIDADE DE LICITAÇÃO</w:t>
      </w:r>
    </w:p>
    <w:p w:rsidR="00A8026A" w:rsidRPr="00AB654B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8026A" w:rsidRPr="00AB654B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8026A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83E03" w:rsidRDefault="00183E03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8026A" w:rsidRDefault="00A8026A" w:rsidP="00A8026A">
      <w:pPr>
        <w:rPr>
          <w:rFonts w:ascii="Arial" w:hAnsi="Arial" w:cs="Arial"/>
          <w:b/>
          <w:bCs/>
          <w:sz w:val="28"/>
          <w:szCs w:val="28"/>
        </w:rPr>
      </w:pPr>
      <w:r w:rsidRPr="00AB654B">
        <w:rPr>
          <w:rFonts w:ascii="Arial" w:hAnsi="Arial" w:cs="Arial"/>
          <w:b/>
          <w:bCs/>
          <w:sz w:val="28"/>
          <w:szCs w:val="28"/>
        </w:rPr>
        <w:t xml:space="preserve">Processo </w:t>
      </w:r>
      <w:r w:rsidRPr="00183E03">
        <w:rPr>
          <w:rFonts w:ascii="Arial" w:hAnsi="Arial" w:cs="Arial"/>
          <w:b/>
          <w:bCs/>
          <w:sz w:val="28"/>
          <w:szCs w:val="28"/>
        </w:rPr>
        <w:t>nº 1</w:t>
      </w:r>
      <w:r w:rsidR="002616B1">
        <w:rPr>
          <w:rFonts w:ascii="Arial" w:hAnsi="Arial" w:cs="Arial"/>
          <w:b/>
          <w:bCs/>
          <w:sz w:val="28"/>
          <w:szCs w:val="28"/>
        </w:rPr>
        <w:t>23</w:t>
      </w:r>
      <w:r w:rsidRPr="00183E03">
        <w:rPr>
          <w:rFonts w:ascii="Arial" w:hAnsi="Arial" w:cs="Arial"/>
          <w:b/>
          <w:bCs/>
          <w:sz w:val="28"/>
          <w:szCs w:val="28"/>
        </w:rPr>
        <w:t>/202</w:t>
      </w:r>
      <w:r w:rsidR="002616B1">
        <w:rPr>
          <w:rFonts w:ascii="Arial" w:hAnsi="Arial" w:cs="Arial"/>
          <w:b/>
          <w:bCs/>
          <w:sz w:val="28"/>
          <w:szCs w:val="28"/>
        </w:rPr>
        <w:t>3</w:t>
      </w:r>
    </w:p>
    <w:p w:rsidR="00183E03" w:rsidRPr="00AB654B" w:rsidRDefault="00183E03" w:rsidP="00A8026A">
      <w:pPr>
        <w:rPr>
          <w:rFonts w:ascii="Arial" w:hAnsi="Arial" w:cs="Arial"/>
          <w:b/>
          <w:bCs/>
          <w:sz w:val="28"/>
          <w:szCs w:val="28"/>
        </w:rPr>
      </w:pPr>
    </w:p>
    <w:p w:rsidR="00A8026A" w:rsidRPr="00AB654B" w:rsidRDefault="00A8026A" w:rsidP="00A8026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B654B">
        <w:rPr>
          <w:rFonts w:ascii="Arial" w:hAnsi="Arial" w:cs="Arial"/>
          <w:b/>
          <w:bCs/>
          <w:sz w:val="28"/>
          <w:szCs w:val="28"/>
        </w:rPr>
        <w:t xml:space="preserve">Inexigibilidade de Licitação nº </w:t>
      </w:r>
      <w:r w:rsidR="002616B1">
        <w:rPr>
          <w:rFonts w:ascii="Arial" w:hAnsi="Arial" w:cs="Arial"/>
          <w:b/>
          <w:bCs/>
          <w:sz w:val="28"/>
          <w:szCs w:val="28"/>
        </w:rPr>
        <w:t>2</w:t>
      </w:r>
      <w:r w:rsidRPr="00AB654B">
        <w:rPr>
          <w:rFonts w:ascii="Arial" w:hAnsi="Arial" w:cs="Arial"/>
          <w:b/>
          <w:bCs/>
          <w:sz w:val="28"/>
          <w:szCs w:val="28"/>
        </w:rPr>
        <w:t>/202</w:t>
      </w:r>
      <w:r w:rsidR="002616B1">
        <w:rPr>
          <w:rFonts w:ascii="Arial" w:hAnsi="Arial" w:cs="Arial"/>
          <w:b/>
          <w:bCs/>
          <w:sz w:val="28"/>
          <w:szCs w:val="28"/>
        </w:rPr>
        <w:t>3</w:t>
      </w:r>
    </w:p>
    <w:p w:rsidR="00A8026A" w:rsidRPr="00AB654B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8026A" w:rsidRPr="00AB654B" w:rsidRDefault="00A8026A" w:rsidP="00A8026A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83E03">
        <w:rPr>
          <w:rFonts w:ascii="Arial" w:hAnsi="Arial" w:cs="Arial"/>
          <w:b/>
          <w:bCs/>
        </w:rPr>
        <w:t>FUNDAMENTO LEGAL</w:t>
      </w:r>
      <w:r w:rsidRPr="00AB654B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41529">
        <w:rPr>
          <w:rFonts w:ascii="Arial" w:hAnsi="Arial" w:cs="Arial"/>
          <w:color w:val="000000"/>
          <w:sz w:val="28"/>
          <w:szCs w:val="28"/>
        </w:rPr>
        <w:t>art. 25, inc. II</w:t>
      </w:r>
      <w:r>
        <w:rPr>
          <w:rFonts w:ascii="Arial" w:hAnsi="Arial" w:cs="Arial"/>
          <w:color w:val="000000"/>
          <w:sz w:val="28"/>
          <w:szCs w:val="28"/>
        </w:rPr>
        <w:t>I</w:t>
      </w:r>
      <w:r w:rsidRPr="00B41529">
        <w:rPr>
          <w:rFonts w:ascii="Arial" w:hAnsi="Arial" w:cs="Arial"/>
          <w:color w:val="000000"/>
          <w:sz w:val="28"/>
          <w:szCs w:val="28"/>
        </w:rPr>
        <w:t xml:space="preserve"> e § 1º da Lei Federal nº 8.666/</w:t>
      </w:r>
      <w:proofErr w:type="gramStart"/>
      <w:r w:rsidRPr="00B41529">
        <w:rPr>
          <w:rFonts w:ascii="Arial" w:hAnsi="Arial" w:cs="Arial"/>
          <w:color w:val="000000"/>
          <w:sz w:val="28"/>
          <w:szCs w:val="28"/>
        </w:rPr>
        <w:t>93</w:t>
      </w:r>
      <w:proofErr w:type="gramEnd"/>
      <w:r w:rsidRPr="00AB654B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A8026A" w:rsidRPr="00AB654B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8026A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8026A" w:rsidRPr="00AB654B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8026A" w:rsidRPr="00AB654B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8026A" w:rsidRPr="00AB654B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654B">
        <w:rPr>
          <w:rFonts w:ascii="Arial" w:hAnsi="Arial" w:cs="Arial"/>
          <w:b/>
          <w:bCs/>
          <w:sz w:val="28"/>
          <w:szCs w:val="28"/>
        </w:rPr>
        <w:t xml:space="preserve">DATA: </w:t>
      </w:r>
      <w:r w:rsidR="002616B1">
        <w:rPr>
          <w:rFonts w:ascii="Arial" w:hAnsi="Arial" w:cs="Arial"/>
          <w:b/>
          <w:bCs/>
          <w:sz w:val="28"/>
          <w:szCs w:val="28"/>
        </w:rPr>
        <w:t>16</w:t>
      </w:r>
      <w:r w:rsidRPr="00AB654B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2616B1">
        <w:rPr>
          <w:rFonts w:ascii="Arial" w:hAnsi="Arial" w:cs="Arial"/>
          <w:b/>
          <w:bCs/>
          <w:sz w:val="28"/>
          <w:szCs w:val="28"/>
        </w:rPr>
        <w:t>3</w:t>
      </w:r>
      <w:r w:rsidRPr="00AB654B">
        <w:rPr>
          <w:rFonts w:ascii="Arial" w:hAnsi="Arial" w:cs="Arial"/>
          <w:b/>
          <w:bCs/>
          <w:sz w:val="28"/>
          <w:szCs w:val="28"/>
        </w:rPr>
        <w:t>/202</w:t>
      </w:r>
      <w:r w:rsidR="002616B1">
        <w:rPr>
          <w:rFonts w:ascii="Arial" w:hAnsi="Arial" w:cs="Arial"/>
          <w:b/>
          <w:bCs/>
          <w:sz w:val="28"/>
          <w:szCs w:val="28"/>
        </w:rPr>
        <w:t>3</w:t>
      </w:r>
    </w:p>
    <w:p w:rsidR="00A8026A" w:rsidRPr="00AB654B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8026A" w:rsidRPr="00AB654B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8026A" w:rsidRPr="00AB654B" w:rsidRDefault="00A8026A" w:rsidP="00A8026A">
      <w:pPr>
        <w:jc w:val="center"/>
        <w:rPr>
          <w:rFonts w:ascii="Arial" w:hAnsi="Arial" w:cs="Arial"/>
          <w:sz w:val="28"/>
          <w:szCs w:val="28"/>
        </w:rPr>
      </w:pPr>
    </w:p>
    <w:p w:rsidR="00A8026A" w:rsidRDefault="00A8026A" w:rsidP="00A8026A">
      <w:pPr>
        <w:jc w:val="center"/>
        <w:rPr>
          <w:rFonts w:ascii="Arial" w:hAnsi="Arial" w:cs="Arial"/>
          <w:sz w:val="28"/>
          <w:szCs w:val="28"/>
        </w:rPr>
      </w:pPr>
    </w:p>
    <w:p w:rsidR="00A8026A" w:rsidRPr="00AB654B" w:rsidRDefault="00A8026A" w:rsidP="00A8026A">
      <w:pPr>
        <w:jc w:val="center"/>
        <w:rPr>
          <w:rFonts w:ascii="Arial" w:hAnsi="Arial" w:cs="Arial"/>
          <w:sz w:val="28"/>
          <w:szCs w:val="28"/>
        </w:rPr>
      </w:pPr>
    </w:p>
    <w:p w:rsidR="00A8026A" w:rsidRPr="00AB654B" w:rsidRDefault="00A8026A" w:rsidP="00A8026A">
      <w:pPr>
        <w:jc w:val="center"/>
        <w:rPr>
          <w:rFonts w:ascii="Arial" w:hAnsi="Arial" w:cs="Arial"/>
          <w:sz w:val="28"/>
          <w:szCs w:val="28"/>
        </w:rPr>
      </w:pPr>
    </w:p>
    <w:p w:rsidR="00A8026A" w:rsidRPr="00183E03" w:rsidRDefault="00A8026A" w:rsidP="00183E03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B654B">
        <w:rPr>
          <w:rFonts w:ascii="Arial" w:hAnsi="Arial" w:cs="Arial"/>
          <w:b/>
          <w:bCs/>
          <w:sz w:val="28"/>
          <w:szCs w:val="28"/>
        </w:rPr>
        <w:t>OBJETO:</w:t>
      </w:r>
      <w:r w:rsidR="00183E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83E03">
        <w:rPr>
          <w:rFonts w:ascii="Arial" w:hAnsi="Arial" w:cs="Arial"/>
          <w:bCs/>
          <w:sz w:val="28"/>
          <w:szCs w:val="28"/>
        </w:rPr>
        <w:t xml:space="preserve">Contratação de Grupo Musical para </w:t>
      </w:r>
      <w:r w:rsidR="002616B1">
        <w:rPr>
          <w:rFonts w:ascii="Arial" w:hAnsi="Arial" w:cs="Arial"/>
          <w:bCs/>
          <w:sz w:val="28"/>
          <w:szCs w:val="28"/>
        </w:rPr>
        <w:t>Festa de Aniversário do Município</w:t>
      </w:r>
    </w:p>
    <w:p w:rsidR="00A8026A" w:rsidRPr="00183E03" w:rsidRDefault="00A8026A" w:rsidP="00A8026A">
      <w:pPr>
        <w:jc w:val="both"/>
        <w:rPr>
          <w:rFonts w:ascii="Arial" w:hAnsi="Arial" w:cs="Arial"/>
          <w:bCs/>
          <w:sz w:val="28"/>
          <w:szCs w:val="28"/>
        </w:rPr>
      </w:pPr>
    </w:p>
    <w:p w:rsidR="00A8026A" w:rsidRPr="006140FA" w:rsidRDefault="00A8026A" w:rsidP="00A802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8026A" w:rsidRDefault="00A8026A" w:rsidP="00A8026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83E03" w:rsidRDefault="00183E03" w:rsidP="00A8026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83E03" w:rsidRDefault="00183E03" w:rsidP="00A8026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8026A" w:rsidRDefault="00A8026A" w:rsidP="00A8026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8026A" w:rsidRDefault="00A8026A" w:rsidP="00A8026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8026A" w:rsidRDefault="00A8026A" w:rsidP="00A8026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8026A" w:rsidRDefault="00A8026A" w:rsidP="00A8026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8026A" w:rsidRDefault="00A8026A" w:rsidP="00A8026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8026A" w:rsidRDefault="00A8026A" w:rsidP="00A8026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8026A" w:rsidRDefault="00A8026A" w:rsidP="00A8026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8026A" w:rsidRDefault="00A8026A" w:rsidP="00A8026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8026A" w:rsidRDefault="00A8026A" w:rsidP="00A8026A">
      <w:pPr>
        <w:jc w:val="center"/>
        <w:rPr>
          <w:rFonts w:ascii="Arial" w:hAnsi="Arial" w:cs="Arial"/>
          <w:b/>
          <w:bCs/>
        </w:rPr>
      </w:pPr>
    </w:p>
    <w:p w:rsidR="00183E03" w:rsidRDefault="00183E03" w:rsidP="00A8026A">
      <w:pPr>
        <w:jc w:val="center"/>
        <w:rPr>
          <w:rFonts w:ascii="Arial" w:hAnsi="Arial" w:cs="Arial"/>
          <w:b/>
          <w:bCs/>
          <w:u w:val="single"/>
        </w:rPr>
      </w:pPr>
    </w:p>
    <w:p w:rsidR="00A8026A" w:rsidRPr="00183E03" w:rsidRDefault="00A8026A" w:rsidP="00A802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3E03">
        <w:rPr>
          <w:rFonts w:ascii="Arial" w:hAnsi="Arial" w:cs="Arial"/>
          <w:b/>
          <w:bCs/>
          <w:sz w:val="28"/>
          <w:szCs w:val="28"/>
        </w:rPr>
        <w:t>MINUTA DE JUSTIFICATIVA</w:t>
      </w:r>
    </w:p>
    <w:p w:rsidR="00A8026A" w:rsidRDefault="00A8026A" w:rsidP="00A8026A">
      <w:pPr>
        <w:jc w:val="center"/>
        <w:rPr>
          <w:rFonts w:ascii="Arial" w:hAnsi="Arial" w:cs="Arial"/>
          <w:b/>
          <w:bCs/>
        </w:rPr>
      </w:pPr>
    </w:p>
    <w:p w:rsidR="00A8026A" w:rsidRDefault="00A8026A" w:rsidP="00A8026A">
      <w:pPr>
        <w:rPr>
          <w:rFonts w:ascii="Arial" w:hAnsi="Arial" w:cs="Arial"/>
        </w:rPr>
      </w:pPr>
    </w:p>
    <w:p w:rsidR="00A8026A" w:rsidRDefault="00A8026A" w:rsidP="00A8026A">
      <w:pPr>
        <w:rPr>
          <w:rFonts w:ascii="Arial" w:hAnsi="Arial" w:cs="Arial"/>
        </w:rPr>
      </w:pPr>
    </w:p>
    <w:p w:rsidR="00A8026A" w:rsidRDefault="00A8026A" w:rsidP="00A8026A">
      <w:pPr>
        <w:rPr>
          <w:rFonts w:ascii="Arial" w:hAnsi="Arial" w:cs="Arial"/>
        </w:rPr>
      </w:pPr>
    </w:p>
    <w:p w:rsidR="00A8026A" w:rsidRDefault="00A8026A" w:rsidP="00A8026A">
      <w:pPr>
        <w:ind w:firstLine="1417"/>
        <w:rPr>
          <w:rFonts w:ascii="Arial" w:hAnsi="Arial" w:cs="Arial"/>
        </w:rPr>
      </w:pPr>
      <w:r>
        <w:rPr>
          <w:rFonts w:ascii="Arial" w:hAnsi="Arial" w:cs="Arial"/>
        </w:rPr>
        <w:t>Excelentíssimo Senhor Prefeito Municipal,</w:t>
      </w:r>
    </w:p>
    <w:p w:rsidR="00A8026A" w:rsidRDefault="00A8026A" w:rsidP="00A8026A">
      <w:pPr>
        <w:ind w:firstLine="1417"/>
        <w:rPr>
          <w:rFonts w:ascii="Arial" w:hAnsi="Arial" w:cs="Arial"/>
        </w:rPr>
      </w:pPr>
    </w:p>
    <w:p w:rsidR="00A8026A" w:rsidRDefault="00A8026A" w:rsidP="00A8026A">
      <w:pPr>
        <w:ind w:firstLine="1417"/>
        <w:rPr>
          <w:rFonts w:ascii="Arial" w:hAnsi="Arial" w:cs="Arial"/>
        </w:rPr>
      </w:pPr>
    </w:p>
    <w:p w:rsidR="00A8026A" w:rsidRDefault="00A8026A" w:rsidP="00A8026A">
      <w:pPr>
        <w:ind w:firstLine="1417"/>
        <w:rPr>
          <w:rFonts w:ascii="Arial" w:hAnsi="Arial" w:cs="Arial"/>
        </w:rPr>
      </w:pPr>
    </w:p>
    <w:p w:rsidR="00A8026A" w:rsidRDefault="00A8026A" w:rsidP="00183E03">
      <w:pPr>
        <w:spacing w:line="360" w:lineRule="auto"/>
        <w:ind w:firstLine="1418"/>
        <w:jc w:val="both"/>
        <w:rPr>
          <w:rFonts w:ascii="Arial" w:hAnsi="Arial" w:cs="Arial"/>
        </w:rPr>
      </w:pPr>
      <w:r w:rsidRPr="008C1BD3">
        <w:rPr>
          <w:rFonts w:ascii="Arial" w:hAnsi="Arial" w:cs="Arial"/>
        </w:rPr>
        <w:t>Ao cumprimentá-lo aproveitamos para solicitar a autoriz</w:t>
      </w:r>
      <w:r>
        <w:rPr>
          <w:rFonts w:ascii="Arial" w:hAnsi="Arial" w:cs="Arial"/>
        </w:rPr>
        <w:t>ação para</w:t>
      </w:r>
      <w:r w:rsidRPr="008C1BD3">
        <w:rPr>
          <w:rFonts w:ascii="Arial" w:hAnsi="Arial" w:cs="Arial"/>
        </w:rPr>
        <w:t xml:space="preserve"> a contratação </w:t>
      </w:r>
      <w:r>
        <w:rPr>
          <w:rFonts w:ascii="Arial" w:hAnsi="Arial" w:cs="Arial"/>
        </w:rPr>
        <w:t xml:space="preserve">da Empresa </w:t>
      </w:r>
      <w:r w:rsidR="002616B1">
        <w:rPr>
          <w:rFonts w:ascii="Arial" w:hAnsi="Arial" w:cs="Arial"/>
        </w:rPr>
        <w:t xml:space="preserve">Isadora </w:t>
      </w:r>
      <w:proofErr w:type="spellStart"/>
      <w:r w:rsidR="002616B1">
        <w:rPr>
          <w:rFonts w:ascii="Arial" w:hAnsi="Arial" w:cs="Arial"/>
        </w:rPr>
        <w:t>Winter</w:t>
      </w:r>
      <w:proofErr w:type="spellEnd"/>
      <w:r w:rsidR="002616B1">
        <w:rPr>
          <w:rFonts w:ascii="Arial" w:hAnsi="Arial" w:cs="Arial"/>
        </w:rPr>
        <w:t xml:space="preserve"> Maus &amp; Cia Ltda</w:t>
      </w:r>
      <w:r>
        <w:rPr>
          <w:rFonts w:ascii="Arial" w:hAnsi="Arial" w:cs="Arial"/>
        </w:rPr>
        <w:t xml:space="preserve"> para realização de show </w:t>
      </w:r>
      <w:r w:rsidR="002616B1">
        <w:rPr>
          <w:rFonts w:ascii="Arial" w:hAnsi="Arial" w:cs="Arial"/>
        </w:rPr>
        <w:t>na Festa de Aniversário do Município</w:t>
      </w:r>
      <w:r>
        <w:rPr>
          <w:rFonts w:ascii="Arial" w:hAnsi="Arial" w:cs="Arial"/>
        </w:rPr>
        <w:t xml:space="preserve">. </w:t>
      </w:r>
    </w:p>
    <w:p w:rsidR="00A8026A" w:rsidRDefault="002616B1" w:rsidP="00183E03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As festividades comemorativas fazem parte do Calendário Oficial de Eventos.</w:t>
      </w:r>
    </w:p>
    <w:p w:rsidR="00A8026A" w:rsidRDefault="00A8026A" w:rsidP="00183E03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valor da contratação será de R$ </w:t>
      </w:r>
      <w:r w:rsidR="002616B1">
        <w:rPr>
          <w:rFonts w:ascii="Arial" w:hAnsi="Arial" w:cs="Arial"/>
        </w:rPr>
        <w:t>14.000,00</w:t>
      </w:r>
      <w:r>
        <w:rPr>
          <w:rFonts w:ascii="Arial" w:hAnsi="Arial" w:cs="Arial"/>
        </w:rPr>
        <w:t>(</w:t>
      </w:r>
      <w:r w:rsidR="002616B1">
        <w:rPr>
          <w:rFonts w:ascii="Arial" w:hAnsi="Arial" w:cs="Arial"/>
        </w:rPr>
        <w:t xml:space="preserve">quatorze mil </w:t>
      </w:r>
      <w:r>
        <w:rPr>
          <w:rFonts w:ascii="Arial" w:hAnsi="Arial" w:cs="Arial"/>
        </w:rPr>
        <w:t>reais).</w:t>
      </w:r>
    </w:p>
    <w:p w:rsidR="00A8026A" w:rsidRDefault="00A8026A" w:rsidP="00A8026A">
      <w:pPr>
        <w:ind w:firstLine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026A" w:rsidRPr="00626E48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</w:rPr>
      </w:pPr>
      <w:r w:rsidRPr="00626E48">
        <w:rPr>
          <w:rFonts w:ascii="Arial" w:hAnsi="Arial" w:cs="Arial"/>
          <w:bCs/>
        </w:rPr>
        <w:t xml:space="preserve">Vila Nova do Sul, </w:t>
      </w:r>
      <w:r w:rsidR="001D2178">
        <w:rPr>
          <w:rFonts w:ascii="Arial" w:hAnsi="Arial" w:cs="Arial"/>
          <w:bCs/>
        </w:rPr>
        <w:t>16</w:t>
      </w:r>
      <w:r w:rsidRPr="00626E48">
        <w:rPr>
          <w:rFonts w:ascii="Arial" w:hAnsi="Arial" w:cs="Arial"/>
          <w:bCs/>
        </w:rPr>
        <w:t xml:space="preserve"> de </w:t>
      </w:r>
      <w:r w:rsidR="001D2178">
        <w:rPr>
          <w:rFonts w:ascii="Arial" w:hAnsi="Arial" w:cs="Arial"/>
          <w:bCs/>
        </w:rPr>
        <w:t>março</w:t>
      </w:r>
      <w:r w:rsidRPr="00626E48">
        <w:rPr>
          <w:rFonts w:ascii="Arial" w:hAnsi="Arial" w:cs="Arial"/>
          <w:bCs/>
        </w:rPr>
        <w:t xml:space="preserve"> de 202</w:t>
      </w:r>
      <w:r w:rsidR="001D2178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Dhieccy</w:t>
      </w:r>
      <w:proofErr w:type="spellEnd"/>
      <w:r>
        <w:rPr>
          <w:rFonts w:ascii="Arial" w:hAnsi="Arial" w:cs="Arial"/>
        </w:rPr>
        <w:t xml:space="preserve"> Gonçalves Seixas </w:t>
      </w:r>
    </w:p>
    <w:p w:rsidR="00A8026A" w:rsidRDefault="00A8026A" w:rsidP="00A802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de Administração</w:t>
      </w: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eastAsia="Arial" w:hAnsi="Arial" w:cs="Arial"/>
          <w:sz w:val="20"/>
          <w:szCs w:val="20"/>
        </w:rPr>
      </w:pPr>
    </w:p>
    <w:p w:rsidR="00183E03" w:rsidRDefault="00183E03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Sérgio Ovídio Roso </w:t>
      </w:r>
      <w:proofErr w:type="spellStart"/>
      <w:r>
        <w:rPr>
          <w:rFonts w:ascii="Arial" w:hAnsi="Arial" w:cs="Arial"/>
        </w:rPr>
        <w:t>Coradini</w:t>
      </w:r>
      <w:proofErr w:type="spellEnd"/>
    </w:p>
    <w:p w:rsidR="00A8026A" w:rsidRDefault="00A8026A" w:rsidP="00A802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eastAsia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eastAsia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eastAsia="Arial" w:hAnsi="Arial" w:cs="Arial"/>
          <w:b/>
        </w:rPr>
      </w:pPr>
    </w:p>
    <w:p w:rsidR="001D2178" w:rsidRDefault="001D2178" w:rsidP="00A8026A">
      <w:pPr>
        <w:tabs>
          <w:tab w:val="left" w:pos="4253"/>
        </w:tabs>
        <w:spacing w:before="120" w:line="360" w:lineRule="auto"/>
        <w:jc w:val="center"/>
        <w:rPr>
          <w:rFonts w:ascii="Arial" w:eastAsia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eastAsia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eastAsia="Arial" w:hAnsi="Arial" w:cs="Arial"/>
          <w:b/>
        </w:rPr>
      </w:pPr>
    </w:p>
    <w:p w:rsidR="00183E03" w:rsidRDefault="00183E03" w:rsidP="00A8026A">
      <w:pPr>
        <w:tabs>
          <w:tab w:val="left" w:pos="4253"/>
        </w:tabs>
        <w:spacing w:before="120" w:line="360" w:lineRule="auto"/>
        <w:jc w:val="center"/>
        <w:rPr>
          <w:rFonts w:ascii="Arial" w:eastAsia="Arial" w:hAnsi="Arial" w:cs="Arial"/>
          <w:b/>
        </w:rPr>
      </w:pPr>
    </w:p>
    <w:p w:rsidR="00A8026A" w:rsidRPr="00183E03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lastRenderedPageBreak/>
        <w:t xml:space="preserve"> </w:t>
      </w:r>
      <w:r w:rsidRPr="00183E03">
        <w:rPr>
          <w:rFonts w:ascii="Arial" w:hAnsi="Arial" w:cs="Arial"/>
          <w:b/>
          <w:sz w:val="28"/>
          <w:szCs w:val="28"/>
        </w:rPr>
        <w:t>INEXIGIBILIDADE DE LICITAÇÃO</w:t>
      </w:r>
    </w:p>
    <w:p w:rsidR="00A8026A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A8026A" w:rsidRPr="00073A0C" w:rsidRDefault="00A8026A" w:rsidP="00A8026A">
      <w:pPr>
        <w:tabs>
          <w:tab w:val="left" w:pos="141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Município de Vila Nova do Sul comunica</w:t>
      </w:r>
      <w:r>
        <w:rPr>
          <w:rFonts w:ascii="Arial" w:hAnsi="Arial" w:cs="Arial"/>
          <w:color w:val="000000"/>
        </w:rPr>
        <w:t xml:space="preserve"> que, em despacho proferido no Processo nº 1</w:t>
      </w:r>
      <w:r w:rsidR="001D2178"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>/202</w:t>
      </w:r>
      <w:r w:rsidR="001D217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, Inexigibilidade de licitação nº </w:t>
      </w:r>
      <w:r w:rsidR="001D217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/202</w:t>
      </w:r>
      <w:r w:rsidR="001D217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, o </w:t>
      </w:r>
      <w:proofErr w:type="gramStart"/>
      <w:r w:rsidRPr="007B4BE4">
        <w:rPr>
          <w:rFonts w:ascii="Arial" w:hAnsi="Arial" w:cs="Arial"/>
          <w:b/>
          <w:color w:val="000000"/>
        </w:rPr>
        <w:t>Sr.</w:t>
      </w:r>
      <w:proofErr w:type="gramEnd"/>
      <w:r w:rsidRPr="007B4BE4">
        <w:rPr>
          <w:rFonts w:ascii="Arial" w:hAnsi="Arial" w:cs="Arial"/>
          <w:b/>
          <w:color w:val="000000"/>
        </w:rPr>
        <w:t xml:space="preserve"> Prefeito Sérgio Ovídio Roso </w:t>
      </w:r>
      <w:proofErr w:type="spellStart"/>
      <w:r w:rsidRPr="007B4BE4">
        <w:rPr>
          <w:rFonts w:ascii="Arial" w:hAnsi="Arial" w:cs="Arial"/>
          <w:b/>
          <w:color w:val="000000"/>
        </w:rPr>
        <w:t>Coradini</w:t>
      </w:r>
      <w:proofErr w:type="spellEnd"/>
      <w:r w:rsidRPr="007B4BE4">
        <w:rPr>
          <w:rFonts w:ascii="Arial" w:hAnsi="Arial" w:cs="Arial"/>
          <w:b/>
          <w:color w:val="000000"/>
        </w:rPr>
        <w:t xml:space="preserve">, </w:t>
      </w:r>
      <w:r w:rsidRPr="007B4BE4">
        <w:rPr>
          <w:rFonts w:ascii="Arial" w:hAnsi="Arial" w:cs="Arial"/>
          <w:color w:val="000000"/>
        </w:rPr>
        <w:t>reconheceu</w:t>
      </w:r>
      <w:r>
        <w:rPr>
          <w:rFonts w:ascii="Arial" w:hAnsi="Arial" w:cs="Arial"/>
          <w:color w:val="000000"/>
        </w:rPr>
        <w:t xml:space="preserve"> ser Inexigível licitação para contratar </w:t>
      </w:r>
      <w:r w:rsidR="001D2178">
        <w:rPr>
          <w:rFonts w:ascii="Arial" w:hAnsi="Arial" w:cs="Arial"/>
          <w:color w:val="000000"/>
        </w:rPr>
        <w:t xml:space="preserve">Isadora </w:t>
      </w:r>
      <w:proofErr w:type="spellStart"/>
      <w:r w:rsidR="001D2178">
        <w:rPr>
          <w:rFonts w:ascii="Arial" w:hAnsi="Arial" w:cs="Arial"/>
          <w:color w:val="000000"/>
        </w:rPr>
        <w:t>Winter</w:t>
      </w:r>
      <w:proofErr w:type="spellEnd"/>
      <w:r w:rsidR="001D2178">
        <w:rPr>
          <w:rFonts w:ascii="Arial" w:hAnsi="Arial" w:cs="Arial"/>
          <w:color w:val="000000"/>
        </w:rPr>
        <w:t xml:space="preserve"> Maus &amp; Cia Ltda</w:t>
      </w:r>
      <w:r>
        <w:rPr>
          <w:rFonts w:ascii="Arial" w:hAnsi="Arial" w:cs="Arial"/>
          <w:color w:val="000000"/>
        </w:rPr>
        <w:t xml:space="preserve">, grupo </w:t>
      </w:r>
      <w:r w:rsidR="001D2178">
        <w:rPr>
          <w:rFonts w:ascii="Arial" w:hAnsi="Arial" w:cs="Arial"/>
          <w:color w:val="000000"/>
        </w:rPr>
        <w:t>musical para Festa de Aniversário do Município</w:t>
      </w:r>
      <w:r>
        <w:rPr>
          <w:rFonts w:ascii="Arial" w:hAnsi="Arial" w:cs="Arial"/>
          <w:color w:val="000000"/>
        </w:rPr>
        <w:t>.</w:t>
      </w:r>
      <w:r w:rsidR="001D2178">
        <w:rPr>
          <w:rFonts w:ascii="Arial" w:hAnsi="Arial" w:cs="Arial"/>
          <w:color w:val="000000"/>
        </w:rPr>
        <w:t xml:space="preserve"> </w:t>
      </w:r>
      <w:r w:rsidRPr="00073A0C">
        <w:rPr>
          <w:rFonts w:ascii="Arial" w:hAnsi="Arial" w:cs="Arial"/>
          <w:color w:val="000000"/>
        </w:rPr>
        <w:t>Fundamento: Lei nº 8.666/93, art. 25, inc. II</w:t>
      </w:r>
      <w:r>
        <w:rPr>
          <w:rFonts w:ascii="Arial" w:hAnsi="Arial" w:cs="Arial"/>
          <w:color w:val="000000"/>
        </w:rPr>
        <w:t>I</w:t>
      </w:r>
      <w:r w:rsidRPr="00073A0C">
        <w:rPr>
          <w:rFonts w:ascii="Arial" w:hAnsi="Arial" w:cs="Arial"/>
          <w:color w:val="000000"/>
        </w:rPr>
        <w:t xml:space="preserve"> e § 1º.</w:t>
      </w:r>
    </w:p>
    <w:p w:rsidR="00A8026A" w:rsidRDefault="00A8026A" w:rsidP="00A8026A">
      <w:pPr>
        <w:pStyle w:val="Corpodetexto"/>
        <w:spacing w:after="0" w:line="100" w:lineRule="atLeast"/>
        <w:jc w:val="center"/>
        <w:rPr>
          <w:rFonts w:ascii="Arial" w:hAnsi="Arial" w:cs="Arial"/>
          <w:color w:val="000000"/>
        </w:rPr>
      </w:pPr>
    </w:p>
    <w:p w:rsidR="00A8026A" w:rsidRDefault="00A8026A" w:rsidP="00A8026A">
      <w:pPr>
        <w:pStyle w:val="Corpodetexto"/>
        <w:spacing w:after="0"/>
        <w:jc w:val="center"/>
        <w:rPr>
          <w:rFonts w:ascii="Arial" w:hAnsi="Arial" w:cs="Arial"/>
          <w:color w:val="000000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Sérgio Ovídio Roso </w:t>
      </w:r>
      <w:proofErr w:type="spellStart"/>
      <w:r>
        <w:rPr>
          <w:rFonts w:ascii="Arial" w:hAnsi="Arial" w:cs="Arial"/>
        </w:rPr>
        <w:t>Coradini</w:t>
      </w:r>
      <w:proofErr w:type="spellEnd"/>
    </w:p>
    <w:p w:rsidR="00A8026A" w:rsidRDefault="00A8026A" w:rsidP="00A802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jc w:val="center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1D2178" w:rsidRDefault="001D2178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1D2178" w:rsidRDefault="001D2178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183E03" w:rsidRDefault="00183E03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8026A" w:rsidRPr="00183E03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83E03">
        <w:rPr>
          <w:rFonts w:ascii="Arial" w:hAnsi="Arial" w:cs="Arial"/>
          <w:b/>
          <w:bCs/>
          <w:sz w:val="28"/>
          <w:szCs w:val="28"/>
        </w:rPr>
        <w:lastRenderedPageBreak/>
        <w:t>EXTRATO DE CONTRATO</w:t>
      </w: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183E03" w:rsidRDefault="00183E03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Pr="00F06DDD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Processo: </w:t>
      </w:r>
      <w:r w:rsidRPr="00F06DDD">
        <w:rPr>
          <w:rFonts w:ascii="Arial" w:hAnsi="Arial" w:cs="Arial"/>
        </w:rPr>
        <w:t>1</w:t>
      </w:r>
      <w:r w:rsidR="001D2178">
        <w:rPr>
          <w:rFonts w:ascii="Arial" w:hAnsi="Arial" w:cs="Arial"/>
        </w:rPr>
        <w:t>23</w:t>
      </w:r>
      <w:r w:rsidRPr="00F06DDD">
        <w:rPr>
          <w:rFonts w:ascii="Arial" w:hAnsi="Arial" w:cs="Arial"/>
        </w:rPr>
        <w:t>/202</w:t>
      </w:r>
      <w:r w:rsidR="001D2178">
        <w:rPr>
          <w:rFonts w:ascii="Arial" w:hAnsi="Arial" w:cs="Arial"/>
        </w:rPr>
        <w:t>3</w:t>
      </w:r>
    </w:p>
    <w:p w:rsidR="00A8026A" w:rsidRPr="00F06DDD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Modalidade: </w:t>
      </w:r>
      <w:r w:rsidR="001D2178">
        <w:rPr>
          <w:rFonts w:ascii="Arial" w:hAnsi="Arial" w:cs="Arial"/>
        </w:rPr>
        <w:t>Inexigibilidade 2</w:t>
      </w:r>
      <w:r w:rsidRPr="00F06DDD">
        <w:rPr>
          <w:rFonts w:ascii="Arial" w:hAnsi="Arial" w:cs="Arial"/>
        </w:rPr>
        <w:t>/202</w:t>
      </w:r>
      <w:r w:rsidR="001D2178">
        <w:rPr>
          <w:rFonts w:ascii="Arial" w:hAnsi="Arial" w:cs="Arial"/>
        </w:rPr>
        <w:t>3</w:t>
      </w:r>
      <w:r w:rsidRPr="00F06DDD">
        <w:rPr>
          <w:rFonts w:ascii="Arial" w:hAnsi="Arial" w:cs="Arial"/>
        </w:rPr>
        <w:t xml:space="preserve"> </w:t>
      </w:r>
    </w:p>
    <w:p w:rsidR="00A8026A" w:rsidRDefault="00A8026A" w:rsidP="00A8026A">
      <w:pPr>
        <w:tabs>
          <w:tab w:val="left" w:pos="127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Contratante:</w:t>
      </w:r>
      <w:r>
        <w:rPr>
          <w:rFonts w:ascii="Arial" w:hAnsi="Arial" w:cs="Arial"/>
        </w:rPr>
        <w:t xml:space="preserve"> Prefeitura Muni</w:t>
      </w:r>
      <w:r w:rsidR="00183E03">
        <w:rPr>
          <w:rFonts w:ascii="Arial" w:hAnsi="Arial" w:cs="Arial"/>
        </w:rPr>
        <w:t>cipal de Vila Nova do Sul - RS</w:t>
      </w:r>
    </w:p>
    <w:p w:rsidR="001D2178" w:rsidRDefault="00A8026A" w:rsidP="00A8026A">
      <w:pPr>
        <w:tabs>
          <w:tab w:val="left" w:pos="127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Contratada:</w:t>
      </w:r>
      <w:r w:rsidR="00183E03">
        <w:rPr>
          <w:rFonts w:ascii="Arial" w:hAnsi="Arial" w:cs="Arial"/>
        </w:rPr>
        <w:t xml:space="preserve"> </w:t>
      </w:r>
      <w:r w:rsidR="001D2178">
        <w:rPr>
          <w:rFonts w:ascii="Arial" w:hAnsi="Arial" w:cs="Arial"/>
          <w:color w:val="000000"/>
        </w:rPr>
        <w:t xml:space="preserve">Isadora </w:t>
      </w:r>
      <w:proofErr w:type="spellStart"/>
      <w:r w:rsidR="001D2178">
        <w:rPr>
          <w:rFonts w:ascii="Arial" w:hAnsi="Arial" w:cs="Arial"/>
          <w:color w:val="000000"/>
        </w:rPr>
        <w:t>Winter</w:t>
      </w:r>
      <w:proofErr w:type="spellEnd"/>
      <w:r w:rsidR="001D2178">
        <w:rPr>
          <w:rFonts w:ascii="Arial" w:hAnsi="Arial" w:cs="Arial"/>
          <w:color w:val="000000"/>
        </w:rPr>
        <w:t xml:space="preserve"> Maus &amp; Cia Ltda</w:t>
      </w:r>
    </w:p>
    <w:p w:rsidR="00A8026A" w:rsidRDefault="00A8026A" w:rsidP="00A8026A">
      <w:pPr>
        <w:tabs>
          <w:tab w:val="left" w:pos="1276"/>
        </w:tabs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CNPJ: </w:t>
      </w:r>
      <w:r w:rsidR="001D2178">
        <w:rPr>
          <w:rFonts w:ascii="Arial" w:hAnsi="Arial" w:cs="Arial"/>
          <w:bCs/>
        </w:rPr>
        <w:t>33.981.472/0001-21</w:t>
      </w:r>
    </w:p>
    <w:p w:rsidR="00A8026A" w:rsidRPr="00F06DDD" w:rsidRDefault="00A8026A" w:rsidP="00A8026A">
      <w:pPr>
        <w:tabs>
          <w:tab w:val="left" w:pos="1276"/>
        </w:tabs>
        <w:spacing w:before="120" w:line="360" w:lineRule="auto"/>
        <w:jc w:val="both"/>
        <w:rPr>
          <w:rFonts w:ascii="Arial" w:hAnsi="Arial" w:cs="Arial"/>
          <w:bCs/>
        </w:rPr>
      </w:pPr>
      <w:r w:rsidRPr="006A12BC">
        <w:rPr>
          <w:rFonts w:ascii="Arial" w:hAnsi="Arial" w:cs="Arial"/>
          <w:b/>
          <w:bCs/>
        </w:rPr>
        <w:t>Endereço</w:t>
      </w:r>
      <w:r>
        <w:rPr>
          <w:rFonts w:ascii="Arial" w:hAnsi="Arial" w:cs="Arial"/>
          <w:bCs/>
        </w:rPr>
        <w:t xml:space="preserve">: </w:t>
      </w:r>
      <w:r w:rsidR="003743F6">
        <w:rPr>
          <w:rFonts w:ascii="Arial" w:hAnsi="Arial" w:cs="Arial"/>
          <w:bCs/>
        </w:rPr>
        <w:t xml:space="preserve">Rua Riachuelo, </w:t>
      </w:r>
      <w:proofErr w:type="gramStart"/>
      <w:r w:rsidR="006A12BC">
        <w:rPr>
          <w:rFonts w:ascii="Arial" w:hAnsi="Arial" w:cs="Arial"/>
          <w:bCs/>
        </w:rPr>
        <w:t>115</w:t>
      </w:r>
      <w:proofErr w:type="gramEnd"/>
    </w:p>
    <w:p w:rsidR="006A12BC" w:rsidRPr="006A12BC" w:rsidRDefault="00A8026A" w:rsidP="006A12B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Objeto:</w:t>
      </w:r>
      <w:r>
        <w:rPr>
          <w:rFonts w:ascii="Arial" w:hAnsi="Arial" w:cs="Arial"/>
        </w:rPr>
        <w:t xml:space="preserve"> </w:t>
      </w:r>
      <w:r w:rsidR="006A12BC" w:rsidRPr="006A12BC">
        <w:rPr>
          <w:rFonts w:ascii="Arial" w:hAnsi="Arial" w:cs="Arial"/>
          <w:bCs/>
        </w:rPr>
        <w:t>Contratação de Grupo Musical para Festa de Aniversário do Município</w:t>
      </w:r>
    </w:p>
    <w:p w:rsidR="00A8026A" w:rsidRDefault="00A8026A" w:rsidP="00A8026A">
      <w:pPr>
        <w:tabs>
          <w:tab w:val="left" w:pos="127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Valor Global:</w:t>
      </w:r>
      <w:r>
        <w:rPr>
          <w:rFonts w:ascii="Arial" w:hAnsi="Arial" w:cs="Arial"/>
        </w:rPr>
        <w:t xml:space="preserve"> </w:t>
      </w:r>
      <w:r w:rsidRPr="007B4BE4">
        <w:rPr>
          <w:rFonts w:ascii="Arial" w:hAnsi="Arial" w:cs="Arial"/>
          <w:b/>
          <w:i/>
        </w:rPr>
        <w:t xml:space="preserve">R$ </w:t>
      </w:r>
      <w:r w:rsidR="006A12BC">
        <w:rPr>
          <w:rFonts w:ascii="Arial" w:hAnsi="Arial" w:cs="Arial"/>
          <w:b/>
          <w:i/>
        </w:rPr>
        <w:t>14</w:t>
      </w:r>
      <w:r>
        <w:rPr>
          <w:rFonts w:ascii="Arial" w:hAnsi="Arial" w:cs="Arial"/>
          <w:b/>
          <w:i/>
        </w:rPr>
        <w:t>.</w:t>
      </w:r>
      <w:r w:rsidR="006A12BC">
        <w:rPr>
          <w:rFonts w:ascii="Arial" w:hAnsi="Arial" w:cs="Arial"/>
          <w:b/>
          <w:i/>
        </w:rPr>
        <w:t>0</w:t>
      </w:r>
      <w:r>
        <w:rPr>
          <w:rFonts w:ascii="Arial" w:hAnsi="Arial" w:cs="Arial"/>
          <w:b/>
          <w:i/>
        </w:rPr>
        <w:t>00,00</w:t>
      </w:r>
      <w:r>
        <w:rPr>
          <w:rFonts w:ascii="Arial" w:hAnsi="Arial" w:cs="Arial"/>
        </w:rPr>
        <w:t xml:space="preserve"> (</w:t>
      </w:r>
      <w:r w:rsidR="006A12BC">
        <w:rPr>
          <w:rFonts w:ascii="Arial" w:hAnsi="Arial" w:cs="Arial"/>
        </w:rPr>
        <w:t xml:space="preserve">quatorze </w:t>
      </w:r>
      <w:r>
        <w:rPr>
          <w:rFonts w:ascii="Arial" w:hAnsi="Arial" w:cs="Arial"/>
        </w:rPr>
        <w:t xml:space="preserve">mil </w:t>
      </w:r>
      <w:r w:rsidRPr="007B4BE4">
        <w:rPr>
          <w:rFonts w:ascii="Arial" w:hAnsi="Arial" w:cs="Arial"/>
          <w:i/>
        </w:rPr>
        <w:t>reais</w:t>
      </w:r>
      <w:r>
        <w:rPr>
          <w:rFonts w:ascii="Arial" w:hAnsi="Arial" w:cs="Arial"/>
        </w:rPr>
        <w:t>)</w:t>
      </w:r>
    </w:p>
    <w:p w:rsidR="00A8026A" w:rsidRDefault="00A8026A" w:rsidP="00A8026A">
      <w:pPr>
        <w:tabs>
          <w:tab w:val="left" w:pos="1276"/>
        </w:tabs>
        <w:spacing w:before="120" w:line="360" w:lineRule="auto"/>
        <w:jc w:val="both"/>
        <w:rPr>
          <w:rFonts w:ascii="Arial" w:hAnsi="Arial" w:cs="Arial"/>
          <w:b/>
        </w:rPr>
      </w:pPr>
      <w:r w:rsidRPr="00A4624E">
        <w:rPr>
          <w:rFonts w:ascii="Arial" w:hAnsi="Arial" w:cs="Arial"/>
          <w:b/>
        </w:rPr>
        <w:t>Base Legal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Inexigibilidade, nos termos do art. 25, inc. III</w:t>
      </w:r>
      <w:r w:rsidRPr="00A4624E">
        <w:rPr>
          <w:rFonts w:ascii="Arial" w:hAnsi="Arial" w:cs="Arial"/>
          <w:color w:val="000000"/>
        </w:rPr>
        <w:t xml:space="preserve"> </w:t>
      </w:r>
      <w:r w:rsidRPr="00073A0C">
        <w:rPr>
          <w:rFonts w:ascii="Arial" w:hAnsi="Arial" w:cs="Arial"/>
          <w:color w:val="000000"/>
        </w:rPr>
        <w:t>e § 1º</w:t>
      </w:r>
      <w:r>
        <w:rPr>
          <w:rFonts w:ascii="Arial" w:hAnsi="Arial" w:cs="Arial"/>
        </w:rPr>
        <w:t>, da Lei Federal nº 8.666/93.</w:t>
      </w: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6A12BC" w:rsidRDefault="006A12BC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</w:rPr>
      </w:pPr>
    </w:p>
    <w:p w:rsidR="00A8026A" w:rsidRPr="00183E03" w:rsidRDefault="00A8026A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r w:rsidRPr="00183E03">
        <w:rPr>
          <w:rFonts w:ascii="Arial" w:hAnsi="Arial" w:cs="Arial"/>
          <w:b/>
          <w:bCs/>
          <w:sz w:val="28"/>
          <w:szCs w:val="28"/>
        </w:rPr>
        <w:lastRenderedPageBreak/>
        <w:t>MINUTA DE DESPACHO</w:t>
      </w:r>
    </w:p>
    <w:p w:rsidR="00A8026A" w:rsidRDefault="00A8026A" w:rsidP="00A8026A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1276"/>
        </w:tabs>
        <w:spacing w:before="120" w:line="360" w:lineRule="auto"/>
        <w:ind w:left="-15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Tendo em vista o que consta do presente processo e considerando, ainda, que a empresa </w:t>
      </w:r>
      <w:r w:rsidR="006A12BC">
        <w:rPr>
          <w:rFonts w:ascii="Arial" w:hAnsi="Arial" w:cs="Arial"/>
        </w:rPr>
        <w:t xml:space="preserve">Isadora </w:t>
      </w:r>
      <w:proofErr w:type="spellStart"/>
      <w:r w:rsidR="006A12BC">
        <w:rPr>
          <w:rFonts w:ascii="Arial" w:hAnsi="Arial" w:cs="Arial"/>
        </w:rPr>
        <w:t>Winter</w:t>
      </w:r>
      <w:proofErr w:type="spellEnd"/>
      <w:r w:rsidR="006A12BC">
        <w:rPr>
          <w:rFonts w:ascii="Arial" w:hAnsi="Arial" w:cs="Arial"/>
        </w:rPr>
        <w:t xml:space="preserve"> Maus &amp; Cia Ltda</w:t>
      </w:r>
      <w:r>
        <w:rPr>
          <w:rFonts w:ascii="Arial" w:hAnsi="Arial" w:cs="Arial"/>
        </w:rPr>
        <w:t xml:space="preserve"> realiza shows em diversas cidades do E</w:t>
      </w:r>
      <w:r w:rsidR="006A12BC">
        <w:rPr>
          <w:rFonts w:ascii="Arial" w:hAnsi="Arial" w:cs="Arial"/>
        </w:rPr>
        <w:t>stado</w:t>
      </w:r>
      <w:r>
        <w:rPr>
          <w:rFonts w:ascii="Arial" w:hAnsi="Arial" w:cs="Arial"/>
        </w:rPr>
        <w:t>.</w:t>
      </w:r>
    </w:p>
    <w:p w:rsidR="00A8026A" w:rsidRDefault="00A8026A" w:rsidP="00A8026A">
      <w:pPr>
        <w:tabs>
          <w:tab w:val="left" w:pos="1276"/>
        </w:tabs>
        <w:spacing w:before="120" w:line="360" w:lineRule="auto"/>
        <w:ind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Face aos elementos contidos no parecer jurídico, considero, </w:t>
      </w:r>
      <w:proofErr w:type="gramStart"/>
      <w:r>
        <w:rPr>
          <w:rFonts w:ascii="Arial" w:hAnsi="Arial" w:cs="Arial"/>
        </w:rPr>
        <w:t>outrossim</w:t>
      </w:r>
      <w:proofErr w:type="gramEnd"/>
      <w:r>
        <w:rPr>
          <w:rFonts w:ascii="Arial" w:hAnsi="Arial" w:cs="Arial"/>
        </w:rPr>
        <w:t xml:space="preserve">, que se trata de serviço profissional do Setor artístico, consagrado pela crítica especializada e pela opinião pública, tal como definido no art. 25 da Lei Federal nº 8.666/93. Em razão disso, reconheço ser inexigível, na espécie, a licitação, com fundamento no art. 25, III </w:t>
      </w:r>
      <w:r w:rsidRPr="00073A0C">
        <w:rPr>
          <w:rFonts w:ascii="Arial" w:hAnsi="Arial" w:cs="Arial"/>
          <w:color w:val="000000"/>
        </w:rPr>
        <w:t>e § 1º</w:t>
      </w:r>
      <w:r>
        <w:rPr>
          <w:rFonts w:ascii="Arial" w:hAnsi="Arial" w:cs="Arial"/>
        </w:rPr>
        <w:t>, da Lei citada.</w:t>
      </w:r>
    </w:p>
    <w:p w:rsidR="00A8026A" w:rsidRDefault="00A8026A" w:rsidP="00A8026A">
      <w:pPr>
        <w:tabs>
          <w:tab w:val="left" w:pos="127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Autorizo a contratação, observadas as demais cautelas legais. Publique-se súmula deste despacho (LEI Nº 8.666/93, art. 25).</w:t>
      </w:r>
    </w:p>
    <w:p w:rsidR="00A8026A" w:rsidRDefault="00A8026A" w:rsidP="00183E03">
      <w:pPr>
        <w:tabs>
          <w:tab w:val="left" w:pos="4253"/>
        </w:tabs>
        <w:spacing w:before="12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ab/>
        <w:t>Vila Nova do sul</w:t>
      </w:r>
      <w:r>
        <w:rPr>
          <w:rFonts w:ascii="Arial" w:hAnsi="Arial" w:cs="Arial"/>
        </w:rPr>
        <w:t xml:space="preserve">, </w:t>
      </w:r>
      <w:r w:rsidR="006A12BC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</w:t>
      </w:r>
      <w:r w:rsidR="006A12BC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</w:t>
      </w:r>
      <w:r w:rsidR="006A12B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                                                      </w:t>
      </w: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        </w:t>
      </w:r>
      <w:r>
        <w:rPr>
          <w:rFonts w:ascii="Arial" w:eastAsia="Arial" w:hAnsi="Arial" w:cs="Arial"/>
          <w:b/>
        </w:rPr>
        <w:t xml:space="preserve">       </w:t>
      </w: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  <w:b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A8026A" w:rsidRPr="00183E03" w:rsidRDefault="00A8026A" w:rsidP="00A8026A">
      <w:pPr>
        <w:tabs>
          <w:tab w:val="left" w:pos="4253"/>
        </w:tabs>
        <w:jc w:val="center"/>
        <w:rPr>
          <w:rFonts w:ascii="Arial" w:hAnsi="Arial" w:cs="Arial"/>
        </w:rPr>
      </w:pPr>
      <w:r w:rsidRPr="00183E03">
        <w:rPr>
          <w:rFonts w:ascii="Arial" w:hAnsi="Arial" w:cs="Arial"/>
        </w:rPr>
        <w:t xml:space="preserve">Sérgio Ovídio Roso </w:t>
      </w:r>
      <w:proofErr w:type="spellStart"/>
      <w:r w:rsidRPr="00183E03">
        <w:rPr>
          <w:rFonts w:ascii="Arial" w:hAnsi="Arial" w:cs="Arial"/>
        </w:rPr>
        <w:t>Coradini</w:t>
      </w:r>
      <w:proofErr w:type="spellEnd"/>
    </w:p>
    <w:p w:rsidR="00A8026A" w:rsidRPr="00183E03" w:rsidRDefault="00A8026A" w:rsidP="00A8026A">
      <w:pPr>
        <w:tabs>
          <w:tab w:val="left" w:pos="4253"/>
        </w:tabs>
        <w:jc w:val="center"/>
        <w:rPr>
          <w:rFonts w:ascii="Arial" w:hAnsi="Arial" w:cs="Arial"/>
        </w:rPr>
      </w:pPr>
      <w:r w:rsidRPr="00183E03">
        <w:rPr>
          <w:rFonts w:ascii="Arial" w:hAnsi="Arial" w:cs="Arial"/>
        </w:rPr>
        <w:t>Prefeito Municipal</w:t>
      </w: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C0285" w:rsidRDefault="00AC0285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C0285" w:rsidRDefault="00AC0285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C0285" w:rsidRDefault="00AC0285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C0285" w:rsidRDefault="00AC0285" w:rsidP="00A8026A">
      <w:pPr>
        <w:tabs>
          <w:tab w:val="left" w:pos="4253"/>
        </w:tabs>
        <w:jc w:val="both"/>
        <w:rPr>
          <w:rFonts w:ascii="Arial" w:hAnsi="Arial" w:cs="Arial"/>
        </w:rPr>
      </w:pPr>
    </w:p>
    <w:p w:rsidR="00A8026A" w:rsidRDefault="00A8026A" w:rsidP="00A8026A">
      <w:pPr>
        <w:tabs>
          <w:tab w:val="left" w:pos="4253"/>
        </w:tabs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</w:p>
    <w:p w:rsidR="00AC0285" w:rsidRDefault="00AC0285" w:rsidP="00A8026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AC0285" w:rsidSect="00AD7471">
      <w:headerReference w:type="default" r:id="rId7"/>
      <w:pgSz w:w="11906" w:h="16838"/>
      <w:pgMar w:top="2410" w:right="1133" w:bottom="993" w:left="1701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9D" w:rsidRDefault="00E1529D" w:rsidP="006E3F22">
      <w:r>
        <w:separator/>
      </w:r>
    </w:p>
  </w:endnote>
  <w:endnote w:type="continuationSeparator" w:id="0">
    <w:p w:rsidR="00E1529D" w:rsidRDefault="00E1529D" w:rsidP="006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9D" w:rsidRDefault="00E1529D" w:rsidP="006E3F22">
      <w:r>
        <w:separator/>
      </w:r>
    </w:p>
  </w:footnote>
  <w:footnote w:type="continuationSeparator" w:id="0">
    <w:p w:rsidR="00E1529D" w:rsidRDefault="00E1529D" w:rsidP="006E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1" w:rsidRPr="002D30C4" w:rsidRDefault="00AD7471" w:rsidP="00AD7471">
    <w:pPr>
      <w:pStyle w:val="Ttulo1"/>
      <w:ind w:left="708" w:firstLine="708"/>
      <w:jc w:val="center"/>
      <w:rPr>
        <w:rFonts w:ascii="Calibri" w:hAnsi="Calibri" w:cs="Calibri"/>
        <w:sz w:val="16"/>
        <w:szCs w:val="16"/>
      </w:rPr>
    </w:pPr>
  </w:p>
  <w:p w:rsidR="00AD7471" w:rsidRPr="002D30C4" w:rsidRDefault="00AD7471" w:rsidP="00792E72">
    <w:pPr>
      <w:pStyle w:val="Ttulo1"/>
      <w:ind w:left="1418" w:hanging="2"/>
      <w:jc w:val="center"/>
      <w:rPr>
        <w:rFonts w:ascii="Calibri" w:hAnsi="Calibri" w:cs="Calibri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7FC16" wp14:editId="144E821B">
          <wp:simplePos x="0" y="0"/>
          <wp:positionH relativeFrom="margin">
            <wp:posOffset>19050</wp:posOffset>
          </wp:positionH>
          <wp:positionV relativeFrom="margin">
            <wp:posOffset>-1272540</wp:posOffset>
          </wp:positionV>
          <wp:extent cx="1062990" cy="1062990"/>
          <wp:effectExtent l="0" t="0" r="3810" b="3810"/>
          <wp:wrapSquare wrapText="bothSides"/>
          <wp:docPr id="52" name="Imagem 52" descr="brasaovilanovado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vilanovado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0C4">
      <w:rPr>
        <w:rFonts w:ascii="Calibri" w:hAnsi="Calibri" w:cs="Calibri"/>
        <w:sz w:val="28"/>
        <w:szCs w:val="28"/>
      </w:rPr>
      <w:t xml:space="preserve">PREFEITURA MUNICIPAL DE VILA NOVA DO SUL </w:t>
    </w:r>
  </w:p>
  <w:p w:rsidR="00AD7471" w:rsidRDefault="00AD7471" w:rsidP="00792E72">
    <w:pPr>
      <w:pStyle w:val="Ttulo1"/>
      <w:ind w:left="1418" w:hanging="2"/>
      <w:jc w:val="center"/>
      <w:rPr>
        <w:rFonts w:ascii="Calibri" w:hAnsi="Calibri" w:cs="Calibri"/>
        <w:b w:val="0"/>
        <w:sz w:val="24"/>
      </w:rPr>
    </w:pPr>
    <w:r w:rsidRPr="002D30C4">
      <w:rPr>
        <w:rFonts w:ascii="Calibri" w:hAnsi="Calibri" w:cs="Calibri"/>
        <w:b w:val="0"/>
        <w:sz w:val="24"/>
      </w:rPr>
      <w:t>ESTADO DO RIO GRANDE DO SUL</w:t>
    </w:r>
  </w:p>
  <w:p w:rsidR="00AD7471" w:rsidRPr="004F0444" w:rsidRDefault="00AD7471" w:rsidP="00792E72">
    <w:pPr>
      <w:ind w:left="1418" w:hanging="2"/>
      <w:jc w:val="center"/>
      <w:rPr>
        <w:rFonts w:asciiTheme="minorHAnsi" w:hAnsiTheme="minorHAnsi" w:cstheme="minorHAnsi"/>
        <w:b/>
      </w:rPr>
    </w:pPr>
    <w:r w:rsidRPr="004F0444">
      <w:rPr>
        <w:rFonts w:asciiTheme="minorHAnsi" w:hAnsiTheme="minorHAnsi" w:cstheme="minorHAnsi"/>
        <w:b/>
      </w:rPr>
      <w:t>CNPJ 94.444.189/0001-55</w:t>
    </w:r>
  </w:p>
  <w:p w:rsidR="00AD7471" w:rsidRDefault="00AD7471" w:rsidP="00792E72">
    <w:pPr>
      <w:pStyle w:val="Ttulo1"/>
      <w:ind w:left="1418" w:hanging="2"/>
      <w:jc w:val="center"/>
      <w:rPr>
        <w:rFonts w:ascii="Calibri" w:hAnsi="Calibri" w:cs="Calibri"/>
        <w:b w:val="0"/>
        <w:sz w:val="24"/>
      </w:rPr>
    </w:pPr>
    <w:r w:rsidRPr="002D30C4">
      <w:rPr>
        <w:rFonts w:ascii="Calibri" w:hAnsi="Calibri" w:cs="Calibri"/>
        <w:b w:val="0"/>
        <w:sz w:val="24"/>
      </w:rPr>
      <w:t>Av. Dário Antunes da Rosa, 484 – Vila Nova do Sul – RS</w:t>
    </w:r>
  </w:p>
  <w:p w:rsidR="00AD7471" w:rsidRDefault="00AD7471" w:rsidP="00792E72">
    <w:pPr>
      <w:pStyle w:val="Ttulo1"/>
      <w:tabs>
        <w:tab w:val="center" w:pos="5244"/>
      </w:tabs>
      <w:ind w:left="1418" w:hanging="2"/>
      <w:jc w:val="center"/>
      <w:rPr>
        <w:rFonts w:ascii="Calibri" w:hAnsi="Calibri" w:cs="Calibri"/>
        <w:sz w:val="24"/>
      </w:rPr>
    </w:pPr>
    <w:r w:rsidRPr="002D30C4">
      <w:rPr>
        <w:rFonts w:ascii="Calibri" w:hAnsi="Calibri" w:cs="Calibri"/>
        <w:sz w:val="24"/>
      </w:rPr>
      <w:t>Fones: (55) 3234 – 1030 / 3234 – 1040</w:t>
    </w:r>
  </w:p>
  <w:p w:rsidR="00AD7471" w:rsidRPr="002D30C4" w:rsidRDefault="00E1529D" w:rsidP="00792E72">
    <w:pPr>
      <w:pStyle w:val="Ttulo1"/>
      <w:ind w:left="1418" w:hanging="2"/>
      <w:jc w:val="center"/>
      <w:rPr>
        <w:rFonts w:ascii="Calibri" w:hAnsi="Calibri" w:cs="Calibri"/>
        <w:sz w:val="24"/>
      </w:rPr>
    </w:pPr>
    <w:hyperlink r:id="rId2" w:history="1">
      <w:r w:rsidR="00FF2159" w:rsidRPr="00A2495F">
        <w:rPr>
          <w:rStyle w:val="Hyperlink"/>
          <w:rFonts w:ascii="Calibri" w:hAnsi="Calibri" w:cs="Calibri"/>
          <w:b w:val="0"/>
          <w:sz w:val="24"/>
        </w:rPr>
        <w:t>licita@vilanovadosul.rs.gov.br</w:t>
      </w:r>
    </w:hyperlink>
  </w:p>
  <w:p w:rsidR="006E3F22" w:rsidRDefault="006E3F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2"/>
    <w:rsid w:val="00151ED1"/>
    <w:rsid w:val="00183E03"/>
    <w:rsid w:val="001D2178"/>
    <w:rsid w:val="002616B1"/>
    <w:rsid w:val="003743F6"/>
    <w:rsid w:val="003D32CA"/>
    <w:rsid w:val="004F0444"/>
    <w:rsid w:val="00542425"/>
    <w:rsid w:val="005C397E"/>
    <w:rsid w:val="005D105A"/>
    <w:rsid w:val="00690F1C"/>
    <w:rsid w:val="00695711"/>
    <w:rsid w:val="006A12BC"/>
    <w:rsid w:val="006A622E"/>
    <w:rsid w:val="006E3F22"/>
    <w:rsid w:val="00792E72"/>
    <w:rsid w:val="00803387"/>
    <w:rsid w:val="0082515E"/>
    <w:rsid w:val="00844BBC"/>
    <w:rsid w:val="00874CC6"/>
    <w:rsid w:val="00892278"/>
    <w:rsid w:val="008B425F"/>
    <w:rsid w:val="00A010A7"/>
    <w:rsid w:val="00A07DE1"/>
    <w:rsid w:val="00A8026A"/>
    <w:rsid w:val="00AB4456"/>
    <w:rsid w:val="00AC0285"/>
    <w:rsid w:val="00AD7471"/>
    <w:rsid w:val="00C07D83"/>
    <w:rsid w:val="00C830F5"/>
    <w:rsid w:val="00DA2CC2"/>
    <w:rsid w:val="00DD6C33"/>
    <w:rsid w:val="00E1529D"/>
    <w:rsid w:val="00F467C6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7471"/>
    <w:pPr>
      <w:keepNext/>
      <w:jc w:val="right"/>
      <w:outlineLvl w:val="0"/>
    </w:pPr>
    <w:rPr>
      <w:rFonts w:ascii="Impact" w:hAnsi="Impact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F22"/>
  </w:style>
  <w:style w:type="paragraph" w:styleId="Rodap">
    <w:name w:val="footer"/>
    <w:basedOn w:val="Normal"/>
    <w:link w:val="Rodap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3F22"/>
  </w:style>
  <w:style w:type="character" w:styleId="Hyperlink">
    <w:name w:val="Hyperlink"/>
    <w:basedOn w:val="Fontepargpadro"/>
    <w:rsid w:val="006E3F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E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D7471"/>
    <w:rPr>
      <w:rFonts w:ascii="Impact" w:eastAsia="Times New Roman" w:hAnsi="Impact" w:cs="Times New Roman"/>
      <w:b/>
      <w:bCs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A8026A"/>
    <w:pPr>
      <w:widowControl w:val="0"/>
      <w:suppressAutoHyphens/>
      <w:spacing w:after="120"/>
    </w:pPr>
    <w:rPr>
      <w:rFonts w:eastAsia="SimSun" w:cs="Tahoma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8026A"/>
    <w:rPr>
      <w:rFonts w:ascii="Times New Roman" w:eastAsia="SimSun" w:hAnsi="Times New Roman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7471"/>
    <w:pPr>
      <w:keepNext/>
      <w:jc w:val="right"/>
      <w:outlineLvl w:val="0"/>
    </w:pPr>
    <w:rPr>
      <w:rFonts w:ascii="Impact" w:hAnsi="Impact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F22"/>
  </w:style>
  <w:style w:type="paragraph" w:styleId="Rodap">
    <w:name w:val="footer"/>
    <w:basedOn w:val="Normal"/>
    <w:link w:val="Rodap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3F22"/>
  </w:style>
  <w:style w:type="character" w:styleId="Hyperlink">
    <w:name w:val="Hyperlink"/>
    <w:basedOn w:val="Fontepargpadro"/>
    <w:rsid w:val="006E3F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E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D7471"/>
    <w:rPr>
      <w:rFonts w:ascii="Impact" w:eastAsia="Times New Roman" w:hAnsi="Impact" w:cs="Times New Roman"/>
      <w:b/>
      <w:bCs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A8026A"/>
    <w:pPr>
      <w:widowControl w:val="0"/>
      <w:suppressAutoHyphens/>
      <w:spacing w:after="120"/>
    </w:pPr>
    <w:rPr>
      <w:rFonts w:eastAsia="SimSun" w:cs="Tahoma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8026A"/>
    <w:rPr>
      <w:rFonts w:ascii="Times New Roman" w:eastAsia="SimSun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vilanovadosul.r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7</cp:revision>
  <cp:lastPrinted>2022-08-25T14:19:00Z</cp:lastPrinted>
  <dcterms:created xsi:type="dcterms:W3CDTF">2022-08-25T13:55:00Z</dcterms:created>
  <dcterms:modified xsi:type="dcterms:W3CDTF">2023-03-17T11:15:00Z</dcterms:modified>
</cp:coreProperties>
</file>